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ind w:left="0" w:right="0" w:firstLine="3780" w:firstLineChars="2100"/>
        <w:textAlignment w:val="auto"/>
        <w:rPr>
          <w:rFonts w:hint="default" w:eastAsiaTheme="minorEastAsia"/>
          <w:sz w:val="18"/>
          <w:szCs w:val="18"/>
          <w:lang w:val="en-US" w:eastAsia="zh-CN"/>
        </w:rPr>
      </w:pPr>
      <w:bookmarkStart w:id="0" w:name="_GoBack"/>
      <w:bookmarkEnd w:id="0"/>
      <w:r>
        <w:rPr>
          <w:rFonts w:hint="eastAsia"/>
          <w:sz w:val="18"/>
          <w:szCs w:val="18"/>
          <w:lang w:val="en-US" w:eastAsia="zh-CN"/>
        </w:rPr>
        <w:t>读书笔记二</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ind w:left="0" w:right="0" w:firstLine="360" w:firstLineChars="200"/>
        <w:textAlignment w:val="auto"/>
      </w:pPr>
      <w:r>
        <w:rPr>
          <w:sz w:val="18"/>
          <w:szCs w:val="18"/>
        </w:rPr>
        <w:t>随着城市化进程的加快，边贸等国际贸易往来的增多，市场竞争日益激烈，企业要做大做强，运营管理是关键，企业领导必须有敏锐的头脑，准确地捕捉信息，按照巧妙的商业模式，快捷的流程，加之系统有效运作，才会产生高效益，因此，市场这个无形的手在敦促企业，纷纷在向降低物流成本、提高物流服务水平上下功夫。为了以较低的交付成本、更好的物流服务在国内、国际市场中赢得竞争优势，运营和供应链物流管理战略越来越成为企业总体战略中不可分割的组成部分。</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ind w:left="0" w:right="0" w:firstLine="360" w:firstLineChars="200"/>
        <w:textAlignment w:val="auto"/>
      </w:pPr>
      <w:r>
        <w:rPr>
          <w:sz w:val="18"/>
          <w:szCs w:val="18"/>
        </w:rPr>
        <w:t>通过学习我们了解了新经济环境下市场竞争的特点和竞争战略与商业模式的互动关系，以及如何设计运营模式创新以取得优势，从而提示了运营管理的五大增值原理，大家在学习中共同分享了供应链物流创新理论和方法，通过学习讨论，我们掌握了生产系统的设计、计划、控制和改进的一些指导思想和方法，通过系统学习拓宽了我们的思维空间，提高了领导的决策执行力。老师讲授了21世纪市场竞争环境特征。当我们知道了知识经济时代经济全球化、信息化、网络化、专业化、知识化的内涵，并找到了企业的发展战略及对策。</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ind w:left="0" w:right="0" w:firstLine="360" w:firstLineChars="200"/>
        <w:textAlignment w:val="auto"/>
      </w:pPr>
      <w:r>
        <w:rPr>
          <w:sz w:val="18"/>
          <w:szCs w:val="18"/>
        </w:rPr>
        <w:t>通过学习理论，我们了解了电子商务和供应链物流管理的内涵、思想、战略及国际的前沿实践，认识了风险汇减增值原理及商业模型创新的必要，在“经济全球化”、“物流无国界”，市场竞争日益激烈、顾客需求不断变化的环境下， 纵向一体化与横向一体化，兼并、收购、外包等策略与决策。缔结战略联盟，企业集中资源，培育其核心能力，大力发展核心主业，把主业做大、做强、做精，并在全球范围谋求物流外包或与全球的外部企业缔结战略联盟，以整个供应链的整体优势参与国内、国际竞争。</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ind w:left="0" w:right="0" w:firstLine="360" w:firstLineChars="200"/>
        <w:textAlignment w:val="auto"/>
      </w:pPr>
      <w:r>
        <w:rPr>
          <w:sz w:val="18"/>
          <w:szCs w:val="18"/>
        </w:rPr>
        <w:t>我国在快速多变的市场竞争中，企业内部实现不了一体化，就谈不上与供应链上下游企业之间合作形成一体化供应链。单个企业依靠自己的资源进行自我调整的速度很难赶上市场变化的速度，因而企业必须将有限的资源集中在核心业务上、强化自身的核心能力，而将自身不具备核心能力的业务外包给专业物流企业。但是并不是每个企业都成立物流服务部或物流子公司，只有那些物流活动具有相当规模的企业，才有必要成立物流服务部或物流子公司。</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ind w:left="0" w:right="0" w:firstLine="360" w:firstLineChars="200"/>
        <w:textAlignment w:val="auto"/>
      </w:pPr>
      <w:r>
        <w:rPr>
          <w:sz w:val="18"/>
          <w:szCs w:val="18"/>
        </w:rPr>
        <w:t>中国的大型制造企业、商业企业要迅速地与合适的供应商、储运商等结成战略联盟，以供应链的整体优势参与竞争，实现互惠互利。开拓全球性物流市场空间，构筑一体化物流战略。企业结成供应链才有可能取得竞争的主动权。在激烈的市场竞争中，企业必须将物流活动纳入系统化的统一管理，一体化物流既提高顾客服务水平又降低物流总成本，提高市场竞争力。</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NjYjNmYWM0OTE2MjVjZjEyZDAxYzAxYTdiZDk0YWMifQ=="/>
  </w:docVars>
  <w:rsids>
    <w:rsidRoot w:val="094A455B"/>
    <w:rsid w:val="094A45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2022-12-05T05:09:00Z</dcterms:created>
  <dc:creator>admin</dc:creator>
  <cp:lastModifiedBy>admin</cp:lastModifiedBy>
  <dcterms:modified xsi:type="dcterms:W3CDTF">2022-12-05T05:10:16Z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93EDC717D5804BBFB11F840BE0E693F5</vt:lpwstr>
  </property>
</Properties>
</file>